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701EC3AC" w:rsidR="00502287" w:rsidRDefault="003D6ADE" w:rsidP="008B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34BCD">
        <w:rPr>
          <w:rFonts w:ascii="Times New Roman" w:hAnsi="Times New Roman" w:cs="Times New Roman"/>
          <w:sz w:val="24"/>
          <w:szCs w:val="24"/>
        </w:rPr>
        <w:t>5</w:t>
      </w:r>
      <w:r w:rsidR="00C520A9">
        <w:rPr>
          <w:rFonts w:ascii="Times New Roman" w:hAnsi="Times New Roman" w:cs="Times New Roman"/>
          <w:sz w:val="24"/>
          <w:szCs w:val="24"/>
        </w:rPr>
        <w:t>879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520A9" w:rsidRPr="00C520A9">
        <w:rPr>
          <w:rFonts w:ascii="Times New Roman" w:hAnsi="Times New Roman" w:cs="Times New Roman"/>
          <w:b/>
          <w:sz w:val="24"/>
          <w:szCs w:val="24"/>
        </w:rPr>
        <w:t>насоса раскачки пруда АП4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7C05">
        <w:rPr>
          <w:rFonts w:ascii="Times New Roman" w:hAnsi="Times New Roman" w:cs="Times New Roman"/>
          <w:b/>
          <w:sz w:val="24"/>
          <w:szCs w:val="24"/>
        </w:rPr>
        <w:t>АО «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FD7C05">
        <w:rPr>
          <w:rFonts w:ascii="Times New Roman" w:hAnsi="Times New Roman" w:cs="Times New Roman"/>
          <w:b/>
          <w:sz w:val="24"/>
          <w:szCs w:val="24"/>
        </w:rPr>
        <w:t>»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  <w:bookmarkStart w:id="2" w:name="_GoBack"/>
      <w:bookmarkEnd w:id="2"/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21DE2C0F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3CFFCEFB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20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20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0A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33E58E-3155-4192-8585-E68AF10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49</cp:revision>
  <cp:lastPrinted>2015-04-07T13:30:00Z</cp:lastPrinted>
  <dcterms:created xsi:type="dcterms:W3CDTF">2016-11-10T08:21:00Z</dcterms:created>
  <dcterms:modified xsi:type="dcterms:W3CDTF">2023-09-27T09:05:00Z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